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A8BB5" w14:textId="7C324EEA" w:rsidR="00593CBC" w:rsidRPr="003002D8" w:rsidRDefault="009D15FF">
      <w:pPr>
        <w:rPr>
          <w:b/>
          <w:bCs/>
          <w:sz w:val="26"/>
          <w:szCs w:val="26"/>
        </w:rPr>
      </w:pPr>
      <w:r w:rsidRPr="003002D8">
        <w:rPr>
          <w:b/>
          <w:bCs/>
          <w:sz w:val="26"/>
          <w:szCs w:val="26"/>
        </w:rPr>
        <w:t>Kingscote</w:t>
      </w:r>
      <w:r w:rsidR="00B05565" w:rsidRPr="003002D8">
        <w:rPr>
          <w:b/>
          <w:bCs/>
          <w:sz w:val="26"/>
          <w:szCs w:val="26"/>
        </w:rPr>
        <w:t xml:space="preserve"> forest plan – external consultation – </w:t>
      </w:r>
      <w:r w:rsidRPr="003002D8">
        <w:rPr>
          <w:b/>
          <w:bCs/>
          <w:sz w:val="26"/>
          <w:szCs w:val="26"/>
        </w:rPr>
        <w:t>Autumn</w:t>
      </w:r>
      <w:r w:rsidR="00B05565" w:rsidRPr="003002D8">
        <w:rPr>
          <w:b/>
          <w:bCs/>
          <w:sz w:val="26"/>
          <w:szCs w:val="26"/>
        </w:rPr>
        <w:t xml:space="preserve"> 2021</w:t>
      </w:r>
    </w:p>
    <w:p w14:paraId="44E1087D" w14:textId="37554A3B" w:rsidR="00B05565" w:rsidRPr="003002D8" w:rsidRDefault="00B05565">
      <w:pPr>
        <w:rPr>
          <w:b/>
          <w:bCs/>
          <w:sz w:val="26"/>
          <w:szCs w:val="26"/>
        </w:rPr>
      </w:pPr>
      <w:r w:rsidRPr="003002D8">
        <w:rPr>
          <w:b/>
          <w:bCs/>
          <w:sz w:val="26"/>
          <w:szCs w:val="26"/>
        </w:rPr>
        <w:t>We asked, you said, we did…</w:t>
      </w:r>
    </w:p>
    <w:p w14:paraId="5E0D87F5" w14:textId="4825A9A1" w:rsidR="00B05565" w:rsidRDefault="00B05565"/>
    <w:p w14:paraId="61FA2A46" w14:textId="43089CDC" w:rsidR="0075347A" w:rsidRDefault="00B05565">
      <w:r>
        <w:t xml:space="preserve">The external consultation for the </w:t>
      </w:r>
      <w:r w:rsidR="009D15FF">
        <w:t>Kingscote</w:t>
      </w:r>
      <w:r>
        <w:t xml:space="preserve"> forest plan was open for five weeks in </w:t>
      </w:r>
      <w:r w:rsidR="009D15FF">
        <w:t>October / November</w:t>
      </w:r>
      <w:r>
        <w:t xml:space="preserve"> 2021. Posters were put up</w:t>
      </w:r>
      <w:r w:rsidR="009D15FF">
        <w:t xml:space="preserve"> </w:t>
      </w:r>
      <w:r w:rsidR="0075347A">
        <w:t xml:space="preserve">at the main </w:t>
      </w:r>
      <w:r>
        <w:t xml:space="preserve">entrances to </w:t>
      </w:r>
      <w:r w:rsidR="0075347A">
        <w:t>the</w:t>
      </w:r>
      <w:r>
        <w:t xml:space="preserve"> wood, directing people to an online survey.</w:t>
      </w:r>
      <w:r w:rsidR="00EA2D3C">
        <w:t xml:space="preserve"> </w:t>
      </w:r>
      <w:r w:rsidR="007C1EE7">
        <w:t xml:space="preserve">The Forestry England planner and forester </w:t>
      </w:r>
      <w:r w:rsidR="00022B52">
        <w:t>held a</w:t>
      </w:r>
      <w:r w:rsidR="00C7045F">
        <w:t>n informal drop-in</w:t>
      </w:r>
      <w:r w:rsidR="00022B52">
        <w:t xml:space="preserve"> public consultation session at Kingscote in early November, </w:t>
      </w:r>
      <w:r w:rsidR="00C7045F">
        <w:t>which</w:t>
      </w:r>
      <w:r w:rsidR="00282DFA">
        <w:t xml:space="preserve"> was a great opportunity for us to </w:t>
      </w:r>
      <w:r w:rsidR="007C1EE7">
        <w:t>meet some of the woodland users and answer questions about the plan.</w:t>
      </w:r>
      <w:r w:rsidR="00282DFA">
        <w:t xml:space="preserve"> </w:t>
      </w:r>
    </w:p>
    <w:p w14:paraId="5FF6C612" w14:textId="77777777" w:rsidR="0075347A" w:rsidRDefault="0075347A"/>
    <w:p w14:paraId="18358BE6" w14:textId="1982CB25" w:rsidR="002B6A40" w:rsidRDefault="002B6A40">
      <w:r>
        <w:t xml:space="preserve">The majority of the 18 respondents </w:t>
      </w:r>
      <w:r w:rsidR="00ED23C4">
        <w:t xml:space="preserve">to the </w:t>
      </w:r>
      <w:r w:rsidR="00113C8F">
        <w:t xml:space="preserve">online </w:t>
      </w:r>
      <w:r w:rsidR="00ED23C4">
        <w:t xml:space="preserve">survey describe themselves as neighbours and walkers. There were also comments from Natural England </w:t>
      </w:r>
      <w:r w:rsidR="00E7511C">
        <w:t>and a local forestry contractor.</w:t>
      </w:r>
    </w:p>
    <w:p w14:paraId="098C645B" w14:textId="77777777" w:rsidR="00ED23C4" w:rsidRDefault="00ED23C4"/>
    <w:p w14:paraId="36AEE6DE" w14:textId="02E63389" w:rsidR="00AA1952" w:rsidRDefault="00663FCA">
      <w:r>
        <w:t>Respondents score</w:t>
      </w:r>
      <w:r w:rsidR="00E876B0">
        <w:t xml:space="preserve">d functions of the forest plan </w:t>
      </w:r>
      <w:r w:rsidR="001C340C">
        <w:t xml:space="preserve">(including biodiversity, communities, forest products, </w:t>
      </w:r>
      <w:r w:rsidR="00887DEC">
        <w:t xml:space="preserve">and recreation) </w:t>
      </w:r>
      <w:r w:rsidR="00E876B0">
        <w:t xml:space="preserve">in terms of importance to them </w:t>
      </w:r>
      <w:r w:rsidR="007D2800">
        <w:t>/</w:t>
      </w:r>
      <w:r w:rsidR="00E876B0">
        <w:t xml:space="preserve"> their organisation</w:t>
      </w:r>
      <w:r w:rsidR="00E04986">
        <w:t>.</w:t>
      </w:r>
      <w:r w:rsidR="00113C8F">
        <w:t xml:space="preserve"> A</w:t>
      </w:r>
      <w:r w:rsidR="00AA1952">
        <w:t xml:space="preserve">ll respondents scored most of the functions as </w:t>
      </w:r>
      <w:r w:rsidR="00887DEC">
        <w:t>‘important’ or ‘very important’</w:t>
      </w:r>
      <w:r w:rsidR="006B66D0">
        <w:t xml:space="preserve">, </w:t>
      </w:r>
      <w:r w:rsidR="00113C8F">
        <w:t xml:space="preserve">and most said that the forest plan addresses their needs and interests ‘very well’ or ‘well’, </w:t>
      </w:r>
      <w:r w:rsidR="006B66D0">
        <w:t>indicating that this is a woodland that is able to deliver a range of benefits for people</w:t>
      </w:r>
      <w:r w:rsidR="0089301A">
        <w:t xml:space="preserve"> and wildlife.</w:t>
      </w:r>
    </w:p>
    <w:p w14:paraId="074289CE" w14:textId="1EAD5B6F" w:rsidR="00C46AA5" w:rsidRDefault="00C46AA5"/>
    <w:p w14:paraId="7B99829E" w14:textId="73784669" w:rsidR="00C46AA5" w:rsidRDefault="00C46AA5">
      <w:r>
        <w:t>Positive comments</w:t>
      </w:r>
      <w:r w:rsidR="00425134">
        <w:t xml:space="preserve"> from the feedback included:</w:t>
      </w:r>
    </w:p>
    <w:p w14:paraId="31813086" w14:textId="442F55AD" w:rsidR="00C82AB5" w:rsidRDefault="00C82AB5" w:rsidP="00663FCA"/>
    <w:p w14:paraId="66F6B53F" w14:textId="77777777" w:rsidR="00C82AB5" w:rsidRDefault="00C82AB5" w:rsidP="0053690C">
      <w:pPr>
        <w:ind w:left="454"/>
      </w:pPr>
      <w:r>
        <w:t>“It is a clear and well-presented plan and reflects the SSSI</w:t>
      </w:r>
      <w:r w:rsidR="00400E28">
        <w:t xml:space="preserve"> interest features and likely constraints very well.”</w:t>
      </w:r>
    </w:p>
    <w:p w14:paraId="737C7E85" w14:textId="0A0E9F64" w:rsidR="00DC529E" w:rsidRDefault="00DC529E" w:rsidP="0053690C">
      <w:pPr>
        <w:ind w:left="454"/>
      </w:pPr>
    </w:p>
    <w:p w14:paraId="6E058888" w14:textId="6832154A" w:rsidR="00DC529E" w:rsidRDefault="00DC529E" w:rsidP="0053690C">
      <w:pPr>
        <w:ind w:left="454"/>
      </w:pPr>
      <w:r>
        <w:t xml:space="preserve">“I was very pleased to see such a </w:t>
      </w:r>
      <w:r w:rsidR="00575F17">
        <w:t>detailed and comprehensive description of the wood and of the plans for the future.”</w:t>
      </w:r>
    </w:p>
    <w:p w14:paraId="6467AE7E" w14:textId="789E0637" w:rsidR="00425134" w:rsidRDefault="00425134" w:rsidP="0053690C">
      <w:pPr>
        <w:ind w:left="454"/>
      </w:pPr>
    </w:p>
    <w:p w14:paraId="46B21458" w14:textId="68E7A77E" w:rsidR="00836076" w:rsidRDefault="00836076" w:rsidP="0053690C">
      <w:pPr>
        <w:ind w:left="454"/>
      </w:pPr>
      <w:r>
        <w:t>“I enjoyed reading the plan and how it is embracing the current challenges facing forestry.”</w:t>
      </w:r>
    </w:p>
    <w:p w14:paraId="1A117EE4" w14:textId="2C3DBCCF" w:rsidR="00836076" w:rsidRDefault="00836076" w:rsidP="00836076"/>
    <w:p w14:paraId="57810BB8" w14:textId="77777777" w:rsidR="00836076" w:rsidRDefault="00836076" w:rsidP="00836076"/>
    <w:p w14:paraId="26533869" w14:textId="15F81D78" w:rsidR="00305D67" w:rsidRDefault="00D864F4" w:rsidP="00663FCA">
      <w:r>
        <w:t>Some respondents raised concerns, including</w:t>
      </w:r>
      <w:r w:rsidR="0049409B">
        <w:t xml:space="preserve"> use of the wood by mountain bikers,</w:t>
      </w:r>
      <w:r w:rsidR="008B3F2A">
        <w:t xml:space="preserve"> and</w:t>
      </w:r>
      <w:r w:rsidR="0049409B">
        <w:t xml:space="preserve"> </w:t>
      </w:r>
      <w:r w:rsidR="009B75A2">
        <w:t>the condition of</w:t>
      </w:r>
      <w:r w:rsidR="0049409B">
        <w:t xml:space="preserve"> tracks</w:t>
      </w:r>
      <w:r w:rsidR="00104422">
        <w:t xml:space="preserve"> and bridleways</w:t>
      </w:r>
      <w:r w:rsidR="001B7DF7">
        <w:t>, and there were a couple of requests to allow horse</w:t>
      </w:r>
      <w:r w:rsidR="0042220D">
        <w:t xml:space="preserve"> </w:t>
      </w:r>
      <w:r w:rsidR="001B7DF7">
        <w:t>riding in other parts of the wood</w:t>
      </w:r>
      <w:r w:rsidR="00327F4D">
        <w:t>, and</w:t>
      </w:r>
      <w:r w:rsidR="001B7DF7">
        <w:t xml:space="preserve"> not just on the bridleway.</w:t>
      </w:r>
    </w:p>
    <w:p w14:paraId="0584F6CF" w14:textId="58FD0A29" w:rsidR="001B7DF7" w:rsidRDefault="001B7DF7" w:rsidP="00771DB4">
      <w:pPr>
        <w:pStyle w:val="ListParagraph"/>
        <w:ind w:left="360"/>
        <w:rPr>
          <w:color w:val="538135" w:themeColor="accent6" w:themeShade="BF"/>
        </w:rPr>
      </w:pPr>
      <w:r w:rsidRPr="002309FF">
        <w:rPr>
          <w:color w:val="538135" w:themeColor="accent6" w:themeShade="BF"/>
        </w:rPr>
        <w:t>Forestry England</w:t>
      </w:r>
      <w:r>
        <w:rPr>
          <w:color w:val="538135" w:themeColor="accent6" w:themeShade="BF"/>
        </w:rPr>
        <w:t xml:space="preserve">’s </w:t>
      </w:r>
      <w:r w:rsidRPr="002309FF">
        <w:rPr>
          <w:color w:val="538135" w:themeColor="accent6" w:themeShade="BF"/>
        </w:rPr>
        <w:t xml:space="preserve">response: </w:t>
      </w:r>
    </w:p>
    <w:p w14:paraId="4B8AD7F3" w14:textId="2852CE67" w:rsidR="001B7DF7" w:rsidRDefault="00EF4132" w:rsidP="00771DB4">
      <w:pPr>
        <w:pStyle w:val="ListParagraph"/>
        <w:numPr>
          <w:ilvl w:val="0"/>
          <w:numId w:val="4"/>
        </w:numPr>
        <w:ind w:left="1080"/>
      </w:pPr>
      <w:r w:rsidRPr="00EF4132">
        <w:rPr>
          <w:color w:val="538135" w:themeColor="accent6" w:themeShade="BF"/>
        </w:rPr>
        <w:t>We have only</w:t>
      </w:r>
      <w:r w:rsidR="00470660" w:rsidRPr="00EF4132">
        <w:rPr>
          <w:color w:val="538135" w:themeColor="accent6" w:themeShade="BF"/>
        </w:rPr>
        <w:t xml:space="preserve"> owned </w:t>
      </w:r>
      <w:r w:rsidR="00964E5C" w:rsidRPr="00EF4132">
        <w:rPr>
          <w:color w:val="538135" w:themeColor="accent6" w:themeShade="BF"/>
        </w:rPr>
        <w:t>Kingscote</w:t>
      </w:r>
      <w:r w:rsidR="00470660" w:rsidRPr="00EF4132">
        <w:rPr>
          <w:color w:val="538135" w:themeColor="accent6" w:themeShade="BF"/>
        </w:rPr>
        <w:t xml:space="preserve"> for a couple of years</w:t>
      </w:r>
      <w:r>
        <w:rPr>
          <w:color w:val="538135" w:themeColor="accent6" w:themeShade="BF"/>
        </w:rPr>
        <w:t>. As we get to know it better</w:t>
      </w:r>
      <w:r w:rsidR="0042220D">
        <w:rPr>
          <w:color w:val="538135" w:themeColor="accent6" w:themeShade="BF"/>
        </w:rPr>
        <w:t>, and understand more about how it is used</w:t>
      </w:r>
      <w:r>
        <w:rPr>
          <w:color w:val="538135" w:themeColor="accent6" w:themeShade="BF"/>
        </w:rPr>
        <w:t xml:space="preserve">, </w:t>
      </w:r>
      <w:r w:rsidR="005C4543">
        <w:rPr>
          <w:color w:val="538135" w:themeColor="accent6" w:themeShade="BF"/>
        </w:rPr>
        <w:t xml:space="preserve">we will be able to identify tracks that need </w:t>
      </w:r>
      <w:r w:rsidR="00604850">
        <w:rPr>
          <w:color w:val="538135" w:themeColor="accent6" w:themeShade="BF"/>
        </w:rPr>
        <w:t>attention, such as vegetation control</w:t>
      </w:r>
      <w:r w:rsidR="005C4543">
        <w:rPr>
          <w:color w:val="538135" w:themeColor="accent6" w:themeShade="BF"/>
        </w:rPr>
        <w:t xml:space="preserve">, and </w:t>
      </w:r>
      <w:r w:rsidR="0042220D">
        <w:rPr>
          <w:color w:val="538135" w:themeColor="accent6" w:themeShade="BF"/>
        </w:rPr>
        <w:t>make decisions about how best to manage horse riding and mountain biking.</w:t>
      </w:r>
      <w:r w:rsidR="005C4543">
        <w:rPr>
          <w:color w:val="538135" w:themeColor="accent6" w:themeShade="BF"/>
        </w:rPr>
        <w:t xml:space="preserve"> </w:t>
      </w:r>
    </w:p>
    <w:p w14:paraId="46818A24" w14:textId="729D66FC" w:rsidR="0049409B" w:rsidRDefault="0049409B" w:rsidP="00663FCA"/>
    <w:p w14:paraId="1B84BE92" w14:textId="715FA996" w:rsidR="0049409B" w:rsidRDefault="00E42CB5" w:rsidP="00663FCA">
      <w:r>
        <w:t>S</w:t>
      </w:r>
      <w:r w:rsidR="0049409B">
        <w:t xml:space="preserve">ome </w:t>
      </w:r>
      <w:r>
        <w:t xml:space="preserve">people </w:t>
      </w:r>
      <w:r w:rsidR="0049409B">
        <w:t xml:space="preserve">requested that more </w:t>
      </w:r>
      <w:r w:rsidR="0078713F">
        <w:t>detail</w:t>
      </w:r>
      <w:r w:rsidR="0049409B">
        <w:t xml:space="preserve"> is included in the plan – about the history of the wood</w:t>
      </w:r>
      <w:r w:rsidR="0078713F">
        <w:t>, and how Kingscote will help to mitigate climate change.</w:t>
      </w:r>
    </w:p>
    <w:p w14:paraId="76F056DC" w14:textId="7D411AD9" w:rsidR="00E42CB5" w:rsidRDefault="00E42CB5" w:rsidP="00771DB4">
      <w:pPr>
        <w:pStyle w:val="ListParagraph"/>
        <w:ind w:left="360"/>
        <w:rPr>
          <w:color w:val="538135" w:themeColor="accent6" w:themeShade="BF"/>
        </w:rPr>
      </w:pPr>
      <w:r w:rsidRPr="002309FF">
        <w:rPr>
          <w:color w:val="538135" w:themeColor="accent6" w:themeShade="BF"/>
        </w:rPr>
        <w:t>Forestry England</w:t>
      </w:r>
      <w:r>
        <w:rPr>
          <w:color w:val="538135" w:themeColor="accent6" w:themeShade="BF"/>
        </w:rPr>
        <w:t xml:space="preserve">’s </w:t>
      </w:r>
      <w:r w:rsidRPr="002309FF">
        <w:rPr>
          <w:color w:val="538135" w:themeColor="accent6" w:themeShade="BF"/>
        </w:rPr>
        <w:t xml:space="preserve">response: </w:t>
      </w:r>
    </w:p>
    <w:p w14:paraId="45AFEA72" w14:textId="0CF806DF" w:rsidR="00E42CB5" w:rsidRDefault="00E42CB5" w:rsidP="00771DB4">
      <w:pPr>
        <w:pStyle w:val="ListParagraph"/>
        <w:numPr>
          <w:ilvl w:val="0"/>
          <w:numId w:val="4"/>
        </w:numPr>
        <w:ind w:left="1080"/>
        <w:rPr>
          <w:color w:val="538135" w:themeColor="accent6" w:themeShade="BF"/>
        </w:rPr>
      </w:pPr>
      <w:r>
        <w:rPr>
          <w:color w:val="538135" w:themeColor="accent6" w:themeShade="BF"/>
        </w:rPr>
        <w:t xml:space="preserve">There is a limit to the amount of </w:t>
      </w:r>
      <w:r w:rsidR="00745497">
        <w:rPr>
          <w:color w:val="538135" w:themeColor="accent6" w:themeShade="BF"/>
        </w:rPr>
        <w:t>detail</w:t>
      </w:r>
      <w:r>
        <w:rPr>
          <w:color w:val="538135" w:themeColor="accent6" w:themeShade="BF"/>
        </w:rPr>
        <w:t xml:space="preserve"> that we can include in the final version of the </w:t>
      </w:r>
      <w:r w:rsidR="00651086">
        <w:rPr>
          <w:color w:val="538135" w:themeColor="accent6" w:themeShade="BF"/>
        </w:rPr>
        <w:t xml:space="preserve">forest </w:t>
      </w:r>
      <w:r>
        <w:rPr>
          <w:color w:val="538135" w:themeColor="accent6" w:themeShade="BF"/>
        </w:rPr>
        <w:t>plan</w:t>
      </w:r>
      <w:r w:rsidR="00651086">
        <w:rPr>
          <w:color w:val="538135" w:themeColor="accent6" w:themeShade="BF"/>
        </w:rPr>
        <w:t xml:space="preserve">, but </w:t>
      </w:r>
      <w:r w:rsidR="00745497">
        <w:rPr>
          <w:color w:val="538135" w:themeColor="accent6" w:themeShade="BF"/>
        </w:rPr>
        <w:t xml:space="preserve">be assured that we hold </w:t>
      </w:r>
      <w:r w:rsidR="00651086">
        <w:rPr>
          <w:color w:val="538135" w:themeColor="accent6" w:themeShade="BF"/>
        </w:rPr>
        <w:t xml:space="preserve">a great deal of background information, such as maps and </w:t>
      </w:r>
      <w:r w:rsidR="00DC67F5">
        <w:rPr>
          <w:color w:val="538135" w:themeColor="accent6" w:themeShade="BF"/>
        </w:rPr>
        <w:t>documentation from the previous owners</w:t>
      </w:r>
      <w:r w:rsidR="00745497">
        <w:rPr>
          <w:color w:val="538135" w:themeColor="accent6" w:themeShade="BF"/>
        </w:rPr>
        <w:t>, at our office.</w:t>
      </w:r>
      <w:r w:rsidR="00DC67F5">
        <w:rPr>
          <w:color w:val="538135" w:themeColor="accent6" w:themeShade="BF"/>
        </w:rPr>
        <w:t xml:space="preserve"> </w:t>
      </w:r>
    </w:p>
    <w:p w14:paraId="4D754F10" w14:textId="653CE959" w:rsidR="00D864F4" w:rsidRDefault="00D864F4" w:rsidP="00663FCA"/>
    <w:p w14:paraId="6CD0DDEF" w14:textId="6EB6BE79" w:rsidR="00A24FAA" w:rsidRDefault="00A24FAA" w:rsidP="00663FCA">
      <w:r>
        <w:t xml:space="preserve">There was a request that we try to </w:t>
      </w:r>
      <w:r w:rsidR="00BF085F">
        <w:t>ensure that Kingscote is joined up to other local woodlands</w:t>
      </w:r>
      <w:r w:rsidR="00104422">
        <w:t xml:space="preserve"> in order to improve habitat connectivity</w:t>
      </w:r>
      <w:r w:rsidR="00673A11">
        <w:t>.</w:t>
      </w:r>
    </w:p>
    <w:p w14:paraId="27B7C1FC" w14:textId="4F99AAA6" w:rsidR="00673A11" w:rsidRDefault="00673A11" w:rsidP="00771DB4">
      <w:pPr>
        <w:pStyle w:val="ListParagraph"/>
        <w:ind w:left="360"/>
        <w:rPr>
          <w:color w:val="538135" w:themeColor="accent6" w:themeShade="BF"/>
        </w:rPr>
      </w:pPr>
      <w:r w:rsidRPr="002309FF">
        <w:rPr>
          <w:color w:val="538135" w:themeColor="accent6" w:themeShade="BF"/>
        </w:rPr>
        <w:t>Forestry England</w:t>
      </w:r>
      <w:r>
        <w:rPr>
          <w:color w:val="538135" w:themeColor="accent6" w:themeShade="BF"/>
        </w:rPr>
        <w:t xml:space="preserve">’s </w:t>
      </w:r>
      <w:r w:rsidRPr="002309FF">
        <w:rPr>
          <w:color w:val="538135" w:themeColor="accent6" w:themeShade="BF"/>
        </w:rPr>
        <w:t xml:space="preserve">response: </w:t>
      </w:r>
    </w:p>
    <w:p w14:paraId="553494CB" w14:textId="5E0061F0" w:rsidR="00673A11" w:rsidRDefault="00AA4BC1" w:rsidP="00771DB4">
      <w:pPr>
        <w:pStyle w:val="ListParagraph"/>
        <w:numPr>
          <w:ilvl w:val="0"/>
          <w:numId w:val="3"/>
        </w:numPr>
        <w:ind w:left="1080"/>
        <w:rPr>
          <w:color w:val="538135" w:themeColor="accent6" w:themeShade="BF"/>
        </w:rPr>
      </w:pPr>
      <w:r>
        <w:rPr>
          <w:color w:val="538135" w:themeColor="accent6" w:themeShade="BF"/>
        </w:rPr>
        <w:t>While we wholly recognise the importance of connectivity in the landscape, w</w:t>
      </w:r>
      <w:r w:rsidR="00042C72">
        <w:rPr>
          <w:color w:val="538135" w:themeColor="accent6" w:themeShade="BF"/>
        </w:rPr>
        <w:t xml:space="preserve">e are limited in what we can do to influence </w:t>
      </w:r>
      <w:r w:rsidR="00D820B9">
        <w:rPr>
          <w:color w:val="538135" w:themeColor="accent6" w:themeShade="BF"/>
        </w:rPr>
        <w:t xml:space="preserve">planting of trees or hedges on </w:t>
      </w:r>
      <w:r w:rsidR="00345C90">
        <w:rPr>
          <w:color w:val="538135" w:themeColor="accent6" w:themeShade="BF"/>
        </w:rPr>
        <w:t>private</w:t>
      </w:r>
      <w:r w:rsidR="00D820B9">
        <w:rPr>
          <w:color w:val="538135" w:themeColor="accent6" w:themeShade="BF"/>
        </w:rPr>
        <w:t xml:space="preserve"> land, but are </w:t>
      </w:r>
      <w:r w:rsidR="00E473B7">
        <w:rPr>
          <w:color w:val="538135" w:themeColor="accent6" w:themeShade="BF"/>
        </w:rPr>
        <w:t xml:space="preserve">happy to </w:t>
      </w:r>
      <w:r w:rsidR="001B7DF7">
        <w:rPr>
          <w:color w:val="538135" w:themeColor="accent6" w:themeShade="BF"/>
        </w:rPr>
        <w:t xml:space="preserve">consider </w:t>
      </w:r>
      <w:r w:rsidR="00E473B7">
        <w:rPr>
          <w:color w:val="538135" w:themeColor="accent6" w:themeShade="BF"/>
        </w:rPr>
        <w:t>collaborat</w:t>
      </w:r>
      <w:r w:rsidR="001B7DF7">
        <w:rPr>
          <w:color w:val="538135" w:themeColor="accent6" w:themeShade="BF"/>
        </w:rPr>
        <w:t>ing</w:t>
      </w:r>
      <w:r w:rsidR="00E473B7">
        <w:rPr>
          <w:color w:val="538135" w:themeColor="accent6" w:themeShade="BF"/>
        </w:rPr>
        <w:t xml:space="preserve"> with</w:t>
      </w:r>
      <w:r w:rsidR="00345C90">
        <w:rPr>
          <w:color w:val="538135" w:themeColor="accent6" w:themeShade="BF"/>
        </w:rPr>
        <w:t xml:space="preserve"> neighbouring</w:t>
      </w:r>
      <w:r w:rsidR="00E473B7">
        <w:rPr>
          <w:color w:val="538135" w:themeColor="accent6" w:themeShade="BF"/>
        </w:rPr>
        <w:t xml:space="preserve"> landowners </w:t>
      </w:r>
      <w:r w:rsidR="00345C90">
        <w:rPr>
          <w:color w:val="538135" w:themeColor="accent6" w:themeShade="BF"/>
        </w:rPr>
        <w:t xml:space="preserve">if </w:t>
      </w:r>
      <w:r w:rsidR="009B2E53">
        <w:rPr>
          <w:color w:val="538135" w:themeColor="accent6" w:themeShade="BF"/>
        </w:rPr>
        <w:t xml:space="preserve">we are approached </w:t>
      </w:r>
      <w:r w:rsidR="001B7DF7">
        <w:rPr>
          <w:color w:val="538135" w:themeColor="accent6" w:themeShade="BF"/>
        </w:rPr>
        <w:t>with proposals.</w:t>
      </w:r>
    </w:p>
    <w:p w14:paraId="715DC60F" w14:textId="77777777" w:rsidR="0053690C" w:rsidRDefault="0053690C" w:rsidP="00971885"/>
    <w:p w14:paraId="6918EB40" w14:textId="77777777" w:rsidR="00771DB4" w:rsidRDefault="00771DB4" w:rsidP="00971885"/>
    <w:p w14:paraId="71B68F08" w14:textId="6398699F" w:rsidR="00971885" w:rsidRDefault="00971885" w:rsidP="00971885">
      <w:r>
        <w:t xml:space="preserve">Forestry England </w:t>
      </w:r>
      <w:r w:rsidR="00334CBC">
        <w:t>–</w:t>
      </w:r>
      <w:r>
        <w:t xml:space="preserve"> </w:t>
      </w:r>
      <w:hyperlink r:id="rId6" w:history="1">
        <w:r w:rsidR="000F0AA4" w:rsidRPr="000D75E0">
          <w:rPr>
            <w:rStyle w:val="Hyperlink"/>
          </w:rPr>
          <w:t>westengland@forestryengland.uk</w:t>
        </w:r>
      </w:hyperlink>
      <w:r w:rsidR="000F0AA4">
        <w:t xml:space="preserve"> </w:t>
      </w:r>
    </w:p>
    <w:p w14:paraId="1FCCE4DC" w14:textId="5BF34A46" w:rsidR="000F0AA4" w:rsidRPr="00971885" w:rsidRDefault="008C6FCD" w:rsidP="00971885">
      <w:r>
        <w:t>November</w:t>
      </w:r>
      <w:r w:rsidR="000F0AA4">
        <w:t xml:space="preserve"> 2021</w:t>
      </w:r>
    </w:p>
    <w:sectPr w:rsidR="000F0AA4" w:rsidRPr="00971885" w:rsidSect="00173F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A6493"/>
    <w:multiLevelType w:val="hybridMultilevel"/>
    <w:tmpl w:val="6E867C42"/>
    <w:lvl w:ilvl="0" w:tplc="25A0D302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C0CCA"/>
    <w:multiLevelType w:val="hybridMultilevel"/>
    <w:tmpl w:val="9984C3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0F7842"/>
    <w:multiLevelType w:val="hybridMultilevel"/>
    <w:tmpl w:val="80AA6EC2"/>
    <w:lvl w:ilvl="0" w:tplc="B174407E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C72A3"/>
    <w:multiLevelType w:val="hybridMultilevel"/>
    <w:tmpl w:val="118229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565"/>
    <w:rsid w:val="0000489A"/>
    <w:rsid w:val="00020175"/>
    <w:rsid w:val="00022B52"/>
    <w:rsid w:val="00031520"/>
    <w:rsid w:val="00042C72"/>
    <w:rsid w:val="00045480"/>
    <w:rsid w:val="000520A0"/>
    <w:rsid w:val="000545DF"/>
    <w:rsid w:val="00066593"/>
    <w:rsid w:val="000745B8"/>
    <w:rsid w:val="00085D0F"/>
    <w:rsid w:val="0009042A"/>
    <w:rsid w:val="000D5E64"/>
    <w:rsid w:val="000D73BA"/>
    <w:rsid w:val="000F0AA4"/>
    <w:rsid w:val="001009A8"/>
    <w:rsid w:val="00104422"/>
    <w:rsid w:val="001061D0"/>
    <w:rsid w:val="001119C5"/>
    <w:rsid w:val="00113C8F"/>
    <w:rsid w:val="00114E05"/>
    <w:rsid w:val="00124531"/>
    <w:rsid w:val="001533BE"/>
    <w:rsid w:val="00160159"/>
    <w:rsid w:val="001601A0"/>
    <w:rsid w:val="00162A03"/>
    <w:rsid w:val="00173F5A"/>
    <w:rsid w:val="001954A0"/>
    <w:rsid w:val="00197A96"/>
    <w:rsid w:val="001B7DF7"/>
    <w:rsid w:val="001C340C"/>
    <w:rsid w:val="001F05E9"/>
    <w:rsid w:val="001F54B6"/>
    <w:rsid w:val="00202602"/>
    <w:rsid w:val="00203170"/>
    <w:rsid w:val="002059A4"/>
    <w:rsid w:val="002246C0"/>
    <w:rsid w:val="00227048"/>
    <w:rsid w:val="00227F1A"/>
    <w:rsid w:val="002309FF"/>
    <w:rsid w:val="00282DFA"/>
    <w:rsid w:val="002B6A40"/>
    <w:rsid w:val="002C4585"/>
    <w:rsid w:val="002D302C"/>
    <w:rsid w:val="002E5381"/>
    <w:rsid w:val="002E7C98"/>
    <w:rsid w:val="002F5A1A"/>
    <w:rsid w:val="002F7E77"/>
    <w:rsid w:val="003002D8"/>
    <w:rsid w:val="003032C6"/>
    <w:rsid w:val="003037E0"/>
    <w:rsid w:val="00305D67"/>
    <w:rsid w:val="00317D87"/>
    <w:rsid w:val="00325DE2"/>
    <w:rsid w:val="00327F4D"/>
    <w:rsid w:val="00334CBC"/>
    <w:rsid w:val="0034506D"/>
    <w:rsid w:val="00345C90"/>
    <w:rsid w:val="00374176"/>
    <w:rsid w:val="00390A41"/>
    <w:rsid w:val="00391EC7"/>
    <w:rsid w:val="003D143E"/>
    <w:rsid w:val="00400E28"/>
    <w:rsid w:val="0042220D"/>
    <w:rsid w:val="00425134"/>
    <w:rsid w:val="00467F22"/>
    <w:rsid w:val="00470660"/>
    <w:rsid w:val="0049409B"/>
    <w:rsid w:val="00495598"/>
    <w:rsid w:val="004957EC"/>
    <w:rsid w:val="004A29C8"/>
    <w:rsid w:val="004D07EA"/>
    <w:rsid w:val="004D5318"/>
    <w:rsid w:val="004D676D"/>
    <w:rsid w:val="004E176D"/>
    <w:rsid w:val="004E78AD"/>
    <w:rsid w:val="004F0CA9"/>
    <w:rsid w:val="004F1E05"/>
    <w:rsid w:val="004F6CA7"/>
    <w:rsid w:val="004F6D02"/>
    <w:rsid w:val="00513E03"/>
    <w:rsid w:val="005325BC"/>
    <w:rsid w:val="005358EB"/>
    <w:rsid w:val="0053690C"/>
    <w:rsid w:val="00554734"/>
    <w:rsid w:val="00575F17"/>
    <w:rsid w:val="00593CBC"/>
    <w:rsid w:val="005B1756"/>
    <w:rsid w:val="005B5AEC"/>
    <w:rsid w:val="005B7416"/>
    <w:rsid w:val="005C4543"/>
    <w:rsid w:val="005C46D5"/>
    <w:rsid w:val="005F006D"/>
    <w:rsid w:val="005F06DA"/>
    <w:rsid w:val="006014DC"/>
    <w:rsid w:val="00604850"/>
    <w:rsid w:val="00611B32"/>
    <w:rsid w:val="00643ACF"/>
    <w:rsid w:val="00651086"/>
    <w:rsid w:val="00654E50"/>
    <w:rsid w:val="00660658"/>
    <w:rsid w:val="00663FCA"/>
    <w:rsid w:val="00673A11"/>
    <w:rsid w:val="006B3B9E"/>
    <w:rsid w:val="006B550B"/>
    <w:rsid w:val="006B66D0"/>
    <w:rsid w:val="006D4B0A"/>
    <w:rsid w:val="006E7BB2"/>
    <w:rsid w:val="006F1848"/>
    <w:rsid w:val="00705C4C"/>
    <w:rsid w:val="007143AC"/>
    <w:rsid w:val="00732DF2"/>
    <w:rsid w:val="0073515D"/>
    <w:rsid w:val="00737708"/>
    <w:rsid w:val="00740F38"/>
    <w:rsid w:val="00745497"/>
    <w:rsid w:val="0075347A"/>
    <w:rsid w:val="00771DB4"/>
    <w:rsid w:val="007842E3"/>
    <w:rsid w:val="0078498B"/>
    <w:rsid w:val="0078713F"/>
    <w:rsid w:val="007A009C"/>
    <w:rsid w:val="007C1EE7"/>
    <w:rsid w:val="007D2800"/>
    <w:rsid w:val="007D5442"/>
    <w:rsid w:val="007E0775"/>
    <w:rsid w:val="007F6AE6"/>
    <w:rsid w:val="00833818"/>
    <w:rsid w:val="00836076"/>
    <w:rsid w:val="0083673E"/>
    <w:rsid w:val="008527D0"/>
    <w:rsid w:val="008550CD"/>
    <w:rsid w:val="00867829"/>
    <w:rsid w:val="00887050"/>
    <w:rsid w:val="0088714B"/>
    <w:rsid w:val="00887DEC"/>
    <w:rsid w:val="00890B02"/>
    <w:rsid w:val="0089301A"/>
    <w:rsid w:val="008A595B"/>
    <w:rsid w:val="008B315F"/>
    <w:rsid w:val="008B3F2A"/>
    <w:rsid w:val="008C6FCD"/>
    <w:rsid w:val="008E3C01"/>
    <w:rsid w:val="008F57CC"/>
    <w:rsid w:val="0091123F"/>
    <w:rsid w:val="00913353"/>
    <w:rsid w:val="00961A17"/>
    <w:rsid w:val="00964E5C"/>
    <w:rsid w:val="00966213"/>
    <w:rsid w:val="00971885"/>
    <w:rsid w:val="009831AF"/>
    <w:rsid w:val="0098379A"/>
    <w:rsid w:val="00984C07"/>
    <w:rsid w:val="009B2E53"/>
    <w:rsid w:val="009B75A2"/>
    <w:rsid w:val="009C2A0D"/>
    <w:rsid w:val="009D15FF"/>
    <w:rsid w:val="009E38B5"/>
    <w:rsid w:val="009E7866"/>
    <w:rsid w:val="009F428A"/>
    <w:rsid w:val="00A14A8F"/>
    <w:rsid w:val="00A14D27"/>
    <w:rsid w:val="00A23B05"/>
    <w:rsid w:val="00A24FAA"/>
    <w:rsid w:val="00A269B0"/>
    <w:rsid w:val="00A43318"/>
    <w:rsid w:val="00A45218"/>
    <w:rsid w:val="00A457DD"/>
    <w:rsid w:val="00A50533"/>
    <w:rsid w:val="00A6074E"/>
    <w:rsid w:val="00A72DC4"/>
    <w:rsid w:val="00A77998"/>
    <w:rsid w:val="00A803F9"/>
    <w:rsid w:val="00A805B4"/>
    <w:rsid w:val="00A9106F"/>
    <w:rsid w:val="00A94813"/>
    <w:rsid w:val="00A963DF"/>
    <w:rsid w:val="00AA1952"/>
    <w:rsid w:val="00AA4BC1"/>
    <w:rsid w:val="00AB3572"/>
    <w:rsid w:val="00AB47AF"/>
    <w:rsid w:val="00AF0054"/>
    <w:rsid w:val="00AF281B"/>
    <w:rsid w:val="00B05565"/>
    <w:rsid w:val="00B13772"/>
    <w:rsid w:val="00B15977"/>
    <w:rsid w:val="00B21321"/>
    <w:rsid w:val="00B22C1E"/>
    <w:rsid w:val="00B234A8"/>
    <w:rsid w:val="00B33DCA"/>
    <w:rsid w:val="00B35BAC"/>
    <w:rsid w:val="00B50C3D"/>
    <w:rsid w:val="00B52722"/>
    <w:rsid w:val="00B572B8"/>
    <w:rsid w:val="00B71317"/>
    <w:rsid w:val="00B926F9"/>
    <w:rsid w:val="00BA0C51"/>
    <w:rsid w:val="00BB23BC"/>
    <w:rsid w:val="00BC33F7"/>
    <w:rsid w:val="00BC4DA1"/>
    <w:rsid w:val="00BE7E4D"/>
    <w:rsid w:val="00BF085F"/>
    <w:rsid w:val="00C46AA5"/>
    <w:rsid w:val="00C603C9"/>
    <w:rsid w:val="00C7045F"/>
    <w:rsid w:val="00C717C9"/>
    <w:rsid w:val="00C82AB5"/>
    <w:rsid w:val="00C928A4"/>
    <w:rsid w:val="00CD0147"/>
    <w:rsid w:val="00CD7414"/>
    <w:rsid w:val="00CF03AD"/>
    <w:rsid w:val="00D35592"/>
    <w:rsid w:val="00D36119"/>
    <w:rsid w:val="00D43AE4"/>
    <w:rsid w:val="00D55115"/>
    <w:rsid w:val="00D820B9"/>
    <w:rsid w:val="00D864F4"/>
    <w:rsid w:val="00D9186A"/>
    <w:rsid w:val="00DB0372"/>
    <w:rsid w:val="00DC466F"/>
    <w:rsid w:val="00DC529E"/>
    <w:rsid w:val="00DC67F5"/>
    <w:rsid w:val="00DF776D"/>
    <w:rsid w:val="00E03BC0"/>
    <w:rsid w:val="00E04986"/>
    <w:rsid w:val="00E16162"/>
    <w:rsid w:val="00E2761E"/>
    <w:rsid w:val="00E42CB5"/>
    <w:rsid w:val="00E473B7"/>
    <w:rsid w:val="00E53A87"/>
    <w:rsid w:val="00E53F4C"/>
    <w:rsid w:val="00E7511C"/>
    <w:rsid w:val="00E75694"/>
    <w:rsid w:val="00E876B0"/>
    <w:rsid w:val="00E9025D"/>
    <w:rsid w:val="00E94D3D"/>
    <w:rsid w:val="00EA2D3C"/>
    <w:rsid w:val="00EC02D2"/>
    <w:rsid w:val="00EC47EC"/>
    <w:rsid w:val="00ED23C4"/>
    <w:rsid w:val="00EE6E5E"/>
    <w:rsid w:val="00EE7F66"/>
    <w:rsid w:val="00EF0056"/>
    <w:rsid w:val="00EF4132"/>
    <w:rsid w:val="00F24BF2"/>
    <w:rsid w:val="00F3117B"/>
    <w:rsid w:val="00F36E37"/>
    <w:rsid w:val="00F404A6"/>
    <w:rsid w:val="00F44785"/>
    <w:rsid w:val="00F565D9"/>
    <w:rsid w:val="00F92B61"/>
    <w:rsid w:val="00F93B05"/>
    <w:rsid w:val="00FB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0929B"/>
  <w15:chartTrackingRefBased/>
  <w15:docId w15:val="{9CD0A14F-E03D-4AD1-A9E1-8C9EEC6E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FCA"/>
    <w:pPr>
      <w:ind w:left="720"/>
      <w:contextualSpacing/>
    </w:pPr>
  </w:style>
  <w:style w:type="table" w:styleId="TableGrid">
    <w:name w:val="Table Grid"/>
    <w:basedOn w:val="TableNormal"/>
    <w:uiPriority w:val="39"/>
    <w:rsid w:val="005F0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0A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A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estengland@forestryengland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Forestry England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A7A29-DA9C-4328-B479-C8E7C1377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Giles, Rachel</dc:creator>
  <cp:keywords/>
  <dc:description/>
  <cp:lastModifiedBy>Giles, Rachel</cp:lastModifiedBy>
  <cp:revision>38</cp:revision>
  <dcterms:created xsi:type="dcterms:W3CDTF">2021-11-22T09:41:00Z</dcterms:created>
  <dcterms:modified xsi:type="dcterms:W3CDTF">2021-11-25T08:22:00Z</dcterms:modified>
</cp:coreProperties>
</file>